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E1" w:rsidRDefault="00CB2732" w:rsidP="007B18E1">
      <w:pPr>
        <w:pStyle w:val="Bezriadkovania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sz w:val="36"/>
          <w:szCs w:val="36"/>
        </w:rPr>
        <w:t>Prierezová téma finančná gramotnosť</w:t>
      </w:r>
      <w:r w:rsidR="007B18E1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v rámci predmetu Občianska náuka</w:t>
      </w:r>
    </w:p>
    <w:p w:rsidR="007B18E1" w:rsidRDefault="007B18E1" w:rsidP="007B18E1">
      <w:pPr>
        <w:pStyle w:val="Bezriadkovania"/>
        <w:rPr>
          <w:rFonts w:ascii="Times New Roman" w:hAnsi="Times New Roman" w:cs="Times New Roman"/>
          <w:b/>
          <w:bCs/>
          <w:smallCaps/>
          <w:sz w:val="36"/>
          <w:szCs w:val="36"/>
        </w:rPr>
      </w:pPr>
    </w:p>
    <w:p w:rsidR="007B18E1" w:rsidRPr="00FB0EDD" w:rsidRDefault="007B18E1" w:rsidP="007B18E1">
      <w:pPr>
        <w:pStyle w:val="Bezriadkovania"/>
        <w:rPr>
          <w:rFonts w:ascii="Times New Roman" w:hAnsi="Times New Roman" w:cs="Times New Roman"/>
          <w:b/>
          <w:bCs/>
          <w:smallCaps/>
          <w:sz w:val="36"/>
          <w:szCs w:val="36"/>
        </w:rPr>
      </w:pPr>
    </w:p>
    <w:p w:rsidR="007B18E1" w:rsidRPr="00A040A3" w:rsidRDefault="007B18E1" w:rsidP="007B18E1">
      <w:pPr>
        <w:pStyle w:val="Bezriadkovania"/>
        <w:rPr>
          <w:rFonts w:ascii="Cambria" w:hAnsi="Cambria" w:cs="Cambria"/>
          <w:sz w:val="24"/>
          <w:szCs w:val="24"/>
        </w:rPr>
      </w:pPr>
    </w:p>
    <w:p w:rsidR="007B18E1" w:rsidRPr="00FB0EDD" w:rsidRDefault="007B18E1" w:rsidP="007B18E1">
      <w:pPr>
        <w:pStyle w:val="Bezriadkovania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sz w:val="24"/>
          <w:szCs w:val="24"/>
        </w:rPr>
        <w:t xml:space="preserve">Národný štandard finančnej gramotnosti popisuje minimálne požiadavky na funkčnú finančnú gramotnosť absolventov prostredníctvom osvojených kompetencií. Kompetencie sa postupne zameriavajú na minimálnu úroveň, až do momentu absolvovania strednej školy. </w:t>
      </w:r>
    </w:p>
    <w:p w:rsidR="007B18E1" w:rsidRPr="00FB0EDD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sz w:val="24"/>
          <w:szCs w:val="24"/>
        </w:rPr>
        <w:t xml:space="preserve">Témy, celkové a čiastkové kompetencie opisujú vybrané poznatky, zručnosti a skúsenosti z oblasti  finančnej gramotnosti.  </w:t>
      </w:r>
    </w:p>
    <w:p w:rsidR="007B18E1" w:rsidRPr="00FB0EDD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sz w:val="24"/>
          <w:szCs w:val="24"/>
        </w:rPr>
        <w:t xml:space="preserve"> V rámci predmetu Občianska náuka sa do obsahu predmetu implementujú nasledovné témy:</w:t>
      </w:r>
    </w:p>
    <w:p w:rsidR="007B18E1" w:rsidRPr="00FB0EDD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>Človek vo sfére peňazí,</w:t>
      </w: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>Finančná zodpovednosť a prijímanie rozhodnutí,</w:t>
      </w: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>Zabezpečenie peňazí pre uspokojovanie životných potrieb – príjem a práca,</w:t>
      </w: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>Plánovanie a hospodárenie s peniazmi,</w:t>
      </w: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>Úver a dlh,</w:t>
      </w: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>Sporenie a investovanie,</w:t>
      </w:r>
    </w:p>
    <w:p w:rsidR="007B18E1" w:rsidRPr="00FB0EDD" w:rsidRDefault="007B18E1" w:rsidP="007B18E1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b/>
          <w:bCs/>
          <w:sz w:val="24"/>
          <w:szCs w:val="24"/>
        </w:rPr>
        <w:t xml:space="preserve">Riadenie rizika a poistenie. </w:t>
      </w:r>
    </w:p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Pr="00FE4543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  <w:sz w:val="32"/>
          <w:szCs w:val="32"/>
        </w:rPr>
      </w:pPr>
      <w:r w:rsidRPr="00FE4543">
        <w:rPr>
          <w:rFonts w:ascii="Cambria" w:hAnsi="Cambria" w:cs="Cambria"/>
          <w:b/>
          <w:bCs/>
          <w:sz w:val="32"/>
          <w:szCs w:val="32"/>
        </w:rPr>
        <w:lastRenderedPageBreak/>
        <w:t>5. ročník</w:t>
      </w:r>
    </w:p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</w:rPr>
      </w:pPr>
    </w:p>
    <w:p w:rsidR="007B18E1" w:rsidRPr="00FE4543" w:rsidRDefault="00CB2732" w:rsidP="007B18E1">
      <w:pPr>
        <w:pStyle w:val="Bezriadkovania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Tematický celok: Moja rodina</w:t>
      </w:r>
    </w:p>
    <w:tbl>
      <w:tblPr>
        <w:tblStyle w:val="Mriekatabuky"/>
        <w:tblW w:w="0" w:type="auto"/>
        <w:tblLook w:val="04A0"/>
      </w:tblPr>
      <w:tblGrid>
        <w:gridCol w:w="7071"/>
        <w:gridCol w:w="7071"/>
      </w:tblGrid>
      <w:tr w:rsidR="007B18E1" w:rsidTr="00254B1D">
        <w:tc>
          <w:tcPr>
            <w:tcW w:w="7071" w:type="dxa"/>
            <w:shd w:val="clear" w:color="auto" w:fill="D9D9D9" w:themeFill="background1" w:themeFillShade="D9"/>
          </w:tcPr>
          <w:p w:rsidR="007B18E1" w:rsidRPr="008A511D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8A511D">
              <w:rPr>
                <w:rFonts w:ascii="Cambria" w:hAnsi="Cambria" w:cs="Cambria"/>
                <w:b/>
                <w:bCs/>
              </w:rPr>
              <w:t>Čiastkové kompetencie</w:t>
            </w:r>
          </w:p>
        </w:tc>
        <w:tc>
          <w:tcPr>
            <w:tcW w:w="7071" w:type="dxa"/>
            <w:shd w:val="clear" w:color="auto" w:fill="D9D9D9" w:themeFill="background1" w:themeFillShade="D9"/>
          </w:tcPr>
          <w:p w:rsidR="007B18E1" w:rsidRPr="008A511D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8A511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Posúdiť spôsoby uspokojovania základných životných potrieb rodiny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Pochopiť a vážiť si hodnotu ľudskej práce a peňazí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Posúdiť spôsoby, , akými rodičia zabezpečujú životné potreby celej rodiny. Vymenovať svoje vlastné skúsenosti s prácami v domácnosti. Opísať, čo znamená pojem ľudská práca.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Osvojiť si, čo znamená žiť hospodárne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Uviesť príklady hospodárneho zaobchádzania s osobnými vecami, hospodárneho správania sa v domácnosti.  Poznať hodnotu vecí ako výsledku práce.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</w:rPr>
      </w:pPr>
    </w:p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</w:rPr>
      </w:pPr>
    </w:p>
    <w:p w:rsidR="007B18E1" w:rsidRPr="00FE4543" w:rsidRDefault="00CB2732" w:rsidP="007B18E1">
      <w:pPr>
        <w:pStyle w:val="Bezriadkovania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Tematický celok: Moja škola</w:t>
      </w:r>
    </w:p>
    <w:tbl>
      <w:tblPr>
        <w:tblStyle w:val="Mriekatabuky"/>
        <w:tblW w:w="0" w:type="auto"/>
        <w:tblLook w:val="04A0"/>
      </w:tblPr>
      <w:tblGrid>
        <w:gridCol w:w="7071"/>
        <w:gridCol w:w="7071"/>
      </w:tblGrid>
      <w:tr w:rsidR="007B18E1" w:rsidTr="00254B1D">
        <w:tc>
          <w:tcPr>
            <w:tcW w:w="7071" w:type="dxa"/>
            <w:shd w:val="clear" w:color="auto" w:fill="D9D9D9" w:themeFill="background1" w:themeFillShade="D9"/>
          </w:tcPr>
          <w:p w:rsidR="007B18E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291041">
              <w:rPr>
                <w:rFonts w:ascii="Cambria" w:hAnsi="Cambria" w:cs="Cambria"/>
                <w:b/>
                <w:bCs/>
              </w:rPr>
              <w:t>Čiastkové kompetencie</w:t>
            </w:r>
          </w:p>
        </w:tc>
        <w:tc>
          <w:tcPr>
            <w:tcW w:w="7071" w:type="dxa"/>
            <w:shd w:val="clear" w:color="auto" w:fill="D9D9D9" w:themeFill="background1" w:themeFillShade="D9"/>
          </w:tcPr>
          <w:p w:rsidR="007B18E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29104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Osvojiť si základné etické súvislosti problematiky bohatstva a chudoby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 xml:space="preserve">Opísať príklady bohatstva a chudoby. Vysvetliť vplyv bohatstva chudoby na životné podmienky rodiny. 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Osvojiť si, čo znamená žiť hospodárne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Osvojiť si potrebu hospodárneho zaobchádzania s pomôckami a predmetmi v škole a mimo nej. .  Poznať hodnotu vecí ako výsledku práce.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Kontrolovať osobné informácie</w:t>
            </w: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Opísať, ktoré druhy osobných informácií by nemali byť odhalení tretím osobám. Opísať možné dôsledky takéhoto odhalenia. Vymenovať kroky, ktoré môže jednotlivec podniknúť na ochranu osobných údajov.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</w:rPr>
      </w:pPr>
    </w:p>
    <w:p w:rsidR="007B18E1" w:rsidRDefault="00CB2732" w:rsidP="007B18E1">
      <w:pPr>
        <w:pStyle w:val="Bezriadkovania"/>
        <w:numPr>
          <w:ilvl w:val="0"/>
          <w:numId w:val="1"/>
        </w:numPr>
        <w:spacing w:line="360" w:lineRule="auto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r</w:t>
      </w:r>
      <w:r w:rsidR="007B18E1" w:rsidRPr="00FE4543">
        <w:rPr>
          <w:rFonts w:ascii="Cambria" w:hAnsi="Cambria" w:cs="Cambria"/>
          <w:b/>
          <w:bCs/>
          <w:sz w:val="32"/>
          <w:szCs w:val="32"/>
        </w:rPr>
        <w:t>očník</w:t>
      </w:r>
    </w:p>
    <w:p w:rsidR="007B18E1" w:rsidRPr="007B18E1" w:rsidRDefault="007B18E1" w:rsidP="007B18E1">
      <w:pPr>
        <w:pStyle w:val="Bezriadkovania"/>
        <w:spacing w:line="360" w:lineRule="auto"/>
        <w:ind w:left="720"/>
        <w:rPr>
          <w:rFonts w:ascii="Cambria" w:hAnsi="Cambria" w:cs="Cambria"/>
          <w:b/>
          <w:bCs/>
          <w:sz w:val="32"/>
          <w:szCs w:val="32"/>
        </w:rPr>
      </w:pPr>
    </w:p>
    <w:p w:rsidR="007B18E1" w:rsidRPr="007B18E1" w:rsidRDefault="00CB2732" w:rsidP="007B18E1">
      <w:pPr>
        <w:pStyle w:val="Bezriadkovania"/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Tematický celok: </w:t>
      </w:r>
      <w:r w:rsidR="007B18E1" w:rsidRPr="00FE4543">
        <w:rPr>
          <w:rFonts w:ascii="Cambria" w:hAnsi="Cambria" w:cs="Cambria"/>
          <w:b/>
          <w:bCs/>
          <w:sz w:val="28"/>
          <w:szCs w:val="28"/>
        </w:rPr>
        <w:t>Štát a právo</w:t>
      </w:r>
    </w:p>
    <w:tbl>
      <w:tblPr>
        <w:tblStyle w:val="Mriekatabuky"/>
        <w:tblW w:w="0" w:type="auto"/>
        <w:tblLook w:val="04A0"/>
      </w:tblPr>
      <w:tblGrid>
        <w:gridCol w:w="7071"/>
        <w:gridCol w:w="7071"/>
      </w:tblGrid>
      <w:tr w:rsidR="007B18E1" w:rsidTr="00254B1D">
        <w:tc>
          <w:tcPr>
            <w:tcW w:w="7071" w:type="dxa"/>
            <w:shd w:val="clear" w:color="auto" w:fill="D9D9D9" w:themeFill="background1" w:themeFillShade="D9"/>
          </w:tcPr>
          <w:p w:rsidR="007B18E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341B57">
              <w:rPr>
                <w:rFonts w:ascii="Cambria" w:hAnsi="Cambria" w:cs="Cambria"/>
                <w:b/>
                <w:bCs/>
              </w:rPr>
              <w:t>Čiastkové kompetencie</w:t>
            </w:r>
          </w:p>
        </w:tc>
        <w:tc>
          <w:tcPr>
            <w:tcW w:w="7071" w:type="dxa"/>
            <w:shd w:val="clear" w:color="auto" w:fill="D9D9D9" w:themeFill="background1" w:themeFillShade="D9"/>
          </w:tcPr>
          <w:p w:rsidR="007B18E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341B57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Prevziať zodpovednosť za osobné finančné rozhodnutia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 xml:space="preserve">Uviesť príklady finančných rozhodnutí a ich možných dôsledkov. Uviesť príklady, ako byť finančne zodpovedným mladým človekom. Inšpirovať sa príkladmi úspešných osobností. 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Kontrolovať osobné informácie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Opísať, ktoré druhy osobných informácií by nemali byť odhalení tretím osobám. Opísať možné dôsledky takéhoto odhalenia. Vymenovať kroky, ktoré môže jednotlivec podniknúť na ochranu osobných údajov.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Prijímať finančné rozhodnutia zvažovaním alternatív a dôsledkov</w:t>
            </w:r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 xml:space="preserve">Zoradiť osobné potreby podľa ich dôležitosti. Zhodnotiť výsledky finančného rozhodnutia. Stanoviť si merateľné krátkodobé a strednodobé finančné ciele. Používať zodpovedné rozhodovanie. </w:t>
            </w:r>
          </w:p>
        </w:tc>
      </w:tr>
      <w:tr w:rsidR="007B18E1" w:rsidTr="00254B1D"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 xml:space="preserve">Opísať spôsoby, ako sa vyhnúť problémom so  </w:t>
            </w:r>
            <w:proofErr w:type="spellStart"/>
            <w:r w:rsidRPr="00AE0804">
              <w:rPr>
                <w:rFonts w:ascii="Cambria" w:hAnsi="Cambria" w:cs="Cambria"/>
                <w:bCs/>
              </w:rPr>
              <w:t>zadĺžením</w:t>
            </w:r>
            <w:proofErr w:type="spellEnd"/>
          </w:p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 xml:space="preserve">Porozprávať o tom, čo môže nastať pri požičiavaní si cenných predmetov alebo peňazí. Uviesť príklady legálnych a nelegálnych postupov pri vymáhaní peňazí. </w:t>
            </w:r>
          </w:p>
        </w:tc>
      </w:tr>
      <w:tr w:rsidR="007B18E1" w:rsidTr="00254B1D">
        <w:trPr>
          <w:trHeight w:val="863"/>
        </w:trPr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>Pochopiť pojem riziko, vedieť identifikovať základné druhy rizík a vysvetliť základné metódy riadenia rizík</w:t>
            </w: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Cs/>
              </w:rPr>
            </w:pPr>
            <w:r w:rsidRPr="00AE0804">
              <w:rPr>
                <w:rFonts w:ascii="Cambria" w:hAnsi="Cambria" w:cs="Cambria"/>
                <w:bCs/>
              </w:rPr>
              <w:t xml:space="preserve">Uviesť príklady rizík, ktorým môžu čeliť  jednotlivci a domácnosti. Popísať spôsoby, akými by sa dali znížiť rôzne druhy rizík alebo ako by sa im dalo úplne vyhnúť. Diskutovať o vzťahu medzi rizikom a poistením. </w:t>
            </w:r>
          </w:p>
        </w:tc>
      </w:tr>
      <w:tr w:rsidR="007B18E1" w:rsidTr="00254B1D">
        <w:trPr>
          <w:trHeight w:val="575"/>
        </w:trPr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rPr>
                <w:rFonts w:ascii="Cambria" w:hAnsi="Cambria" w:cs="Cambria"/>
              </w:rPr>
            </w:pPr>
            <w:r w:rsidRPr="00AE0804">
              <w:rPr>
                <w:rFonts w:ascii="Cambria" w:hAnsi="Cambria" w:cs="Cambria"/>
              </w:rPr>
              <w:t>Vedieť stručne zhrnúť hlavné princípy ochrany spotrebiteľov.</w:t>
            </w:r>
          </w:p>
          <w:p w:rsidR="007B18E1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71" w:type="dxa"/>
          </w:tcPr>
          <w:p w:rsidR="007B18E1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  <w:b/>
                <w:bCs/>
              </w:rPr>
            </w:pPr>
            <w:r w:rsidRPr="00AE0804">
              <w:rPr>
                <w:rFonts w:ascii="Cambria" w:hAnsi="Cambria" w:cs="Cambria"/>
              </w:rPr>
              <w:t>Vyhľadať si príslušný orgán na ochranu spotrebiteľov v mieste pobytu. Uviesť príklady klamlivých alebo zavádzajúcich obchodných praktík, ktoré zakazuje zákon o ochrane spotrebiteľa. Vysvetliť kroky pri riešení reklamácie podanej zákazníkom.</w:t>
            </w:r>
          </w:p>
        </w:tc>
      </w:tr>
      <w:tr w:rsidR="007B18E1" w:rsidTr="00254B1D">
        <w:trPr>
          <w:trHeight w:val="575"/>
        </w:trPr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rPr>
                <w:rFonts w:ascii="Cambria" w:hAnsi="Cambria" w:cs="Cambria"/>
              </w:rPr>
            </w:pPr>
            <w:r w:rsidRPr="00AE0804">
              <w:rPr>
                <w:rFonts w:ascii="Cambria" w:hAnsi="Cambria" w:cs="Cambria"/>
              </w:rPr>
              <w:lastRenderedPageBreak/>
              <w:t>Uplatniť spotrebiteľské zručnosti pri rozhodovaní o nákupe.</w:t>
            </w:r>
          </w:p>
          <w:p w:rsidR="007B18E1" w:rsidRPr="00AE0804" w:rsidRDefault="007B18E1" w:rsidP="00254B1D">
            <w:pPr>
              <w:pStyle w:val="Bezriadkovania"/>
              <w:rPr>
                <w:rFonts w:ascii="Cambria" w:hAnsi="Cambria" w:cs="Cambria"/>
              </w:rPr>
            </w:pPr>
          </w:p>
        </w:tc>
        <w:tc>
          <w:tcPr>
            <w:tcW w:w="7071" w:type="dxa"/>
          </w:tcPr>
          <w:p w:rsidR="007B18E1" w:rsidRPr="00AE0804" w:rsidRDefault="007B18E1" w:rsidP="00254B1D">
            <w:pPr>
              <w:pStyle w:val="Bezriadkovania"/>
              <w:spacing w:line="360" w:lineRule="auto"/>
              <w:rPr>
                <w:rFonts w:ascii="Cambria" w:hAnsi="Cambria" w:cs="Cambria"/>
              </w:rPr>
            </w:pPr>
            <w:r w:rsidRPr="00AE0804">
              <w:rPr>
                <w:rFonts w:ascii="Cambria" w:hAnsi="Cambria" w:cs="Cambria"/>
              </w:rPr>
              <w:t>Uplatniť zodpovedné rozhodovanie, primerané osobnému veku, pri nákupe. Vysvetliť vzťah medzi spôsobmi míňania peňazí a dosahovaním finančných cieľov. Uviesť príklady ako vonkajšie činitele (napr. marketing alebo reklamné techniky) môžu u rozličných jedincov ovplyvniť rozhodnutie, na čo minúť peniaze. Opísať spôsob rozhodovania pri sporení a míňaní finančných prostriedkov. Prekontrolovať daň z pridanej hodnoty na doklade o zaplatení nákupu.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Pr="00FE4543" w:rsidRDefault="007B18E1" w:rsidP="007B18E1">
      <w:pPr>
        <w:pStyle w:val="Bezriadkovania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b/>
          <w:bCs/>
          <w:sz w:val="32"/>
          <w:szCs w:val="32"/>
        </w:rPr>
      </w:pPr>
      <w:r w:rsidRPr="00FE4543">
        <w:rPr>
          <w:rFonts w:asciiTheme="majorHAnsi" w:hAnsiTheme="majorHAnsi" w:cs="Times New Roman"/>
          <w:b/>
          <w:bCs/>
          <w:sz w:val="32"/>
          <w:szCs w:val="32"/>
        </w:rPr>
        <w:t>ročník</w:t>
      </w:r>
    </w:p>
    <w:p w:rsidR="007B18E1" w:rsidRPr="00FB0EDD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8E1" w:rsidRPr="00FB0EDD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sz w:val="24"/>
          <w:szCs w:val="24"/>
        </w:rPr>
        <w:t xml:space="preserve">Predmet Občianska náuka pre 9. ročník poskytuje primeraný priestor na zahrnutie jednotlivých tém finančnej gramotnosti do výchovno-vzdelávacieho procesu, nakoľko je učivo tohto ročníka orientované na ekonomické a finančné témy. </w:t>
      </w:r>
    </w:p>
    <w:p w:rsidR="007B18E1" w:rsidRPr="00FB0EDD" w:rsidRDefault="007B18E1" w:rsidP="007B18E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EDD">
        <w:rPr>
          <w:rFonts w:ascii="Times New Roman" w:hAnsi="Times New Roman" w:cs="Times New Roman"/>
          <w:sz w:val="24"/>
          <w:szCs w:val="24"/>
        </w:rPr>
        <w:t xml:space="preserve">V rámci tematického celku </w:t>
      </w:r>
      <w:r w:rsidRPr="00FB0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Ekonomický život v spoločnosti</w:t>
      </w:r>
      <w:r w:rsidRPr="00FB0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EDD">
        <w:rPr>
          <w:rFonts w:ascii="Times New Roman" w:hAnsi="Times New Roman" w:cs="Times New Roman"/>
          <w:sz w:val="24"/>
          <w:szCs w:val="24"/>
        </w:rPr>
        <w:t>sa budú u žiakov rozvíjať nasledujúce kompetencie finančnej gramotnosti:</w:t>
      </w:r>
    </w:p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sz w:val="24"/>
          <w:szCs w:val="24"/>
        </w:rPr>
      </w:pPr>
    </w:p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sz w:val="24"/>
          <w:szCs w:val="24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Základné pojmy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2"/>
        <w:gridCol w:w="7862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Poznať a harmonizovať osobné, rodinné a spoločenské potreby.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Vysvetliť vzájomné vzťahy medzi životnými potrebami jednotlivca a rodiny.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Porozumieť a orientovať sa v problematike zabezpečovania životných ( ekonomických potrieb) jednotlivca a rodiny.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Vysvetliť základné súvislosti zabezpečenia životných potrieb jednotlivca a rodiny.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  <w:b/>
                <w:bCs/>
              </w:rPr>
            </w:pPr>
            <w:r w:rsidRPr="002F082E">
              <w:rPr>
                <w:rFonts w:ascii="Cambria" w:hAnsi="Cambria" w:cs="Cambria"/>
              </w:rPr>
              <w:t>Zhodnotiť vzdelanostné a pracovné predpoklady z hľadiska uspokojovania životných potrieb.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2F082E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Uviesť príklady, ako záujmy, poznatky a schopnosti jednotlivca môžu ovplyvniť výber povolania. Uviesť príklady, ako vzdelanie alebo praktické zručnosti môžu ovplyvniť príjem počas života. Identifikovať internetové a tlačové zdroje </w:t>
            </w:r>
            <w:r w:rsidRPr="002F082E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informácií o pracovných miestach, kariére a podnikaní. Porovnať osobné zručnosti a záujmy s rozličnými kariérnymi možnosťami.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lastRenderedPageBreak/>
              <w:t>Zachovať trvalé životné hodnoty a osvojiť si vzťah medzi životnými potrebami a financiami ako prostriedku ich zabezpečenia.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Vysvetliť vzť</w:t>
            </w:r>
            <w:r>
              <w:rPr>
                <w:rFonts w:ascii="Cambria" w:hAnsi="Cambria" w:cs="Cambria"/>
              </w:rPr>
              <w:t>ah medzi zachovávaním trvalých ž</w:t>
            </w:r>
            <w:r w:rsidRPr="002F082E">
              <w:rPr>
                <w:rFonts w:ascii="Cambria" w:hAnsi="Cambria" w:cs="Cambria"/>
              </w:rPr>
              <w:t>i</w:t>
            </w:r>
            <w:r>
              <w:rPr>
                <w:rFonts w:ascii="Cambria" w:hAnsi="Cambria" w:cs="Cambria"/>
              </w:rPr>
              <w:t>votných hodnôt a uspokojovaním ž</w:t>
            </w:r>
            <w:r w:rsidRPr="002F082E">
              <w:rPr>
                <w:rFonts w:ascii="Cambria" w:hAnsi="Cambria" w:cs="Cambria"/>
              </w:rPr>
              <w:t>ivotných potrieb. Chápať funkciu peňazí ako prostriedku na ich zabezpečenie.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Pochopiť a vážiť si hodnotu ľudskej práce a peňazí ako jedného z prostriedkov jej vyjadrenia.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 xml:space="preserve">Opísať, čo znamená pojem ľudská práca. Pomenovať základné charakteristiky bohatstva a chudoby vo vzťahu k peniazom. Chápať postoj k </w:t>
            </w:r>
            <w:r>
              <w:rPr>
                <w:rFonts w:ascii="Cambria" w:hAnsi="Cambria" w:cs="Cambria"/>
              </w:rPr>
              <w:t>ž</w:t>
            </w:r>
            <w:r w:rsidRPr="002F082E">
              <w:rPr>
                <w:rFonts w:ascii="Cambria" w:hAnsi="Cambria" w:cs="Cambria"/>
              </w:rPr>
              <w:t>ivotu ako zodpovednosť za seba a svojich blízkych. Uvedomiť si postavenie úspešných jednotlivcov a vymenovať príklady.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Ekonomika a ekonómia</w:t>
      </w: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Základné ekonomické otázky</w:t>
      </w: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AF6342">
        <w:rPr>
          <w:rFonts w:ascii="Times New Roman" w:hAnsi="Times New Roman" w:cs="Times New Roman"/>
          <w:b/>
          <w:bCs/>
        </w:rPr>
        <w:t>téma: Typy ekonomík</w:t>
      </w:r>
      <w:r w:rsidRPr="00AF6342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2"/>
        <w:gridCol w:w="7862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Popísať fungovanie problematiky jednotlivca a rodiny v ekonomickej oblasti.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Uviesť príklady činnosti jednotlivcov a rodín v ekonomickej oblasti.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Pochopiť a vážiť si hodnotu ľudskej práce a peňazí ako jedného z prostriedkov jej vyjadrenia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Poznať hodnotu vecí ako výsledku práce. Vedieť samostatne určiť približnú výšku finančného vyjadrenia hodnoty vecí a na základe toho prijímať nákupné rozhodnutia. Vedieť vyhodnotiť vplyv reklamy na spotrebu.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Osvojiť si základné etické súvislosti problematiky bohatstva, chudoby a dedenia chudoby.</w:t>
            </w:r>
          </w:p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  <w:b/>
                <w:bCs/>
              </w:rPr>
            </w:pPr>
            <w:r w:rsidRPr="002F082E">
              <w:rPr>
                <w:rFonts w:ascii="Cambria" w:hAnsi="Cambria" w:cs="Cambria"/>
              </w:rPr>
              <w:t>Osvojiť si, čo znamená žiť hospodárne.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  <w:sz w:val="22"/>
                <w:szCs w:val="22"/>
              </w:rPr>
              <w:t xml:space="preserve">Vysvetliť vplyv bohatstva a chudoby na </w:t>
            </w:r>
            <w:r>
              <w:rPr>
                <w:rFonts w:ascii="Cambria" w:hAnsi="Cambria" w:cs="Cambria"/>
                <w:sz w:val="22"/>
                <w:szCs w:val="22"/>
              </w:rPr>
              <w:t>ž</w:t>
            </w:r>
            <w:r w:rsidRPr="002F082E">
              <w:rPr>
                <w:rFonts w:ascii="Cambria" w:hAnsi="Cambria" w:cs="Cambria"/>
                <w:sz w:val="22"/>
                <w:szCs w:val="22"/>
              </w:rPr>
              <w:t>ivotné podmienky rodiny.</w:t>
            </w:r>
          </w:p>
          <w:p w:rsidR="007B18E1" w:rsidRPr="002F082E" w:rsidRDefault="007B18E1" w:rsidP="00254B1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  <w:sz w:val="22"/>
                <w:szCs w:val="22"/>
              </w:rPr>
              <w:t>Poznať hodnotu vecí ako výsledku práce. Vedieť samostatne určiť približnú výšku finančného vyjadrenia hodnoty vecí a na základe toho prijímať nákupné rozhodnutia. Vedieť vyhodnotiť vplyv reklamy na spotrebu.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Trhová ekonomika</w:t>
      </w: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Trhový mechanizmus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1"/>
        <w:gridCol w:w="7863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 xml:space="preserve">Nájsť a vyhodnotiť informácie z rôznych zdrojov. </w:t>
            </w:r>
          </w:p>
        </w:tc>
        <w:tc>
          <w:tcPr>
            <w:tcW w:w="8080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 xml:space="preserve">Analyzovať a vyhodnotiť reklamné tvrdenia. Uviesť internetové a tlačové zdroje </w:t>
            </w:r>
            <w:r w:rsidRPr="002F082E">
              <w:rPr>
                <w:rFonts w:ascii="Cambria" w:hAnsi="Cambria" w:cs="Cambria"/>
              </w:rPr>
              <w:lastRenderedPageBreak/>
              <w:t>informácií o produktoch a vymenovať silné a slabé stránky každého z nich.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lastRenderedPageBreak/>
              <w:t>Popísať fungovanie problematiky jednotlivca a rodiny v ekonomickej oblasti.</w:t>
            </w:r>
          </w:p>
        </w:tc>
        <w:tc>
          <w:tcPr>
            <w:tcW w:w="8080" w:type="dxa"/>
          </w:tcPr>
          <w:p w:rsidR="007B18E1" w:rsidRPr="0013191C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13191C">
              <w:rPr>
                <w:rFonts w:ascii="Cambria" w:hAnsi="Cambria" w:cs="Cambria"/>
              </w:rPr>
              <w:t>Uviesť príklady činnosti jednotlivcov a rodín v ekonomickej oblasti.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</w:rPr>
              <w:t>Prijímať finančné rozhodnutia zvažovaním alternatív a dôsledkov.</w:t>
            </w:r>
          </w:p>
          <w:p w:rsidR="007B18E1" w:rsidRPr="002F082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080" w:type="dxa"/>
          </w:tcPr>
          <w:p w:rsidR="007B18E1" w:rsidRPr="002F082E" w:rsidRDefault="007B18E1" w:rsidP="00254B1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F082E">
              <w:rPr>
                <w:rFonts w:ascii="Cambria" w:hAnsi="Cambria" w:cs="Cambria"/>
                <w:sz w:val="22"/>
                <w:szCs w:val="22"/>
              </w:rPr>
              <w:t>Zoradiť osobné finančné ciele podľa ich priority. Stanoviť si merateľné krátkodobé a strednodobé finančné ciele. Použiť finančnú alebo internetovú kalkulačku na stanovenie nákladov na dosiahnutie strednodobého cieľa. Zhodnotiť výsledky finančného rozhodnutia. Používať zodpovedné rozhodovanie pri strednodobých cieľoch.</w:t>
            </w:r>
          </w:p>
        </w:tc>
      </w:tr>
    </w:tbl>
    <w:p w:rsidR="007B18E1" w:rsidRPr="006D6009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  <w:sz w:val="24"/>
          <w:szCs w:val="24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Základné formy podnikania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1"/>
        <w:gridCol w:w="7863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Prijímať finančné rozhodnutia zvažovaním alternatív a dôsledkov.</w:t>
            </w: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Zoradiť osobné finančné ciele podľa ich priority. Stanoviť si merateľné krátkodobé a strednodobé finančné ciele. Použiť finančnú alebo internetovú kalkulačku na stanovenie nákladov na dosiahnutie strednodobého cieľa. Zhodnotiť výsledky finančného rozhodnutia. Používať zodpovedné rozhodovanie pri strednodobých cieľoch.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Poznať základné otázky úspešnosti vo finančnej oblasti a inšpirovanie sa úspešnými osobnosťami a uplatňovanie ich postupov.</w:t>
            </w: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Opísať úspešnosť v ekonomickej oblasti. Vedieť diskutovať o vzťahu morálky a peňazí. Uviesť príklad finančne úspešného človeka vo svojom okolí.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  <w:sz w:val="24"/>
          <w:szCs w:val="24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Výroba, výrobca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1"/>
        <w:gridCol w:w="7863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Prijímať finančné rozhodnutia zvažovaním alternatív a dôsledkov.</w:t>
            </w: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Zoradiť osobné finančné ciele podľa ich priority. Stanoviť si merateľné krátkodobé a strednodobé finančné ciele. Použiť finančnú alebo internetovú kalkulačku na stanovenie nákladov na dosiahnutie strednodobého cieľa. Zhodnotiť výsledky finančného rozhodnutia. Používať zodpovedné rozhodovanie pri strednodobých cieľoch.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Poznať základné otázky úspešnosti vo finančnej oblasti a inšpirovanie sa úspešnými osobnosťami a uplatňovanie ich postupov.</w:t>
            </w: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Opísať úspešnosť v ekonomickej oblasti. Vedieť diskutovať o vzťahu morálky a peňazí. Uviesť príklad finančne úspešného človeka vo svojom okolí.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lastRenderedPageBreak/>
              <w:t>Pochopiť a vážiť si hodnotu ľudskej práce a peňazí ako jedného z prostriedkov jej vyjadrenia.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 xml:space="preserve">Opísať, čo znamená pojem ľudská práca. Pomenovať základné charakteristiky bohatstva a chudoby vo vzťahu k peniazom. Chápať postoj k </w:t>
            </w:r>
            <w:r>
              <w:rPr>
                <w:rFonts w:ascii="Cambria" w:hAnsi="Cambria" w:cs="Cambria"/>
              </w:rPr>
              <w:t>ž</w:t>
            </w:r>
            <w:r w:rsidRPr="0064217E">
              <w:rPr>
                <w:rFonts w:ascii="Cambria" w:hAnsi="Cambria" w:cs="Cambria"/>
              </w:rPr>
              <w:t>ivotu ako zodpovednosť za seba a svojich blízkych. Uvedomiť si postavenie úspešných jednotlivcov a vymenovať príklady.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Nájsť a vyhodnotiť informácie z rozmanitých zdrojov.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Analyzovať a vyhodnotiť reklamné tvrdenia. Uviesť internetové a tlačové zdroje informácií o produktoch a vymenovať silné a slabé stránky každého z nich.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  <w:sz w:val="24"/>
          <w:szCs w:val="24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>téma: Spotrebiteľ, spotreba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1"/>
        <w:gridCol w:w="7863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Vedieť stručne zhrnúť hlavné princípy ochrany spotrebiteľov.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Vyhľadať si príslušný orgán na ochranu spotrebiteľov v mieste pobytu. Uviesť príklady klamlivých alebo zavádzajúcich obchodných praktík, ktoré zakazuje zákon o ochrane spotrebiteľa. Vysvetliť kroky pri riešení reklamácie podanej zákazníkom.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Uplatniť spotrebiteľské zručnosti pri rozhodovaní o nákupe.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Uplatniť zodpovedné rozhodovanie, primerané osobnému veku, pri nákupe. Vysvetliť vzťah medzi spôsobmi míňania peňazí a dosahovaním finančných cieľov. Uviesť príklady ako vonkajšie činitele (napr. marketing alebo reklamné techniky) môžu u rozličných jedincov ovplyvniť rozhodnutie, na čo minúť peniaze. Opísať spôsob rozhodovania pri sporení a míňaní finančných prostriedkov. Prekontrolovať daň z pridanej hodnoty na doklade o zaplatení nákupu.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  <w:b/>
                <w:bCs/>
              </w:rPr>
            </w:pPr>
            <w:r w:rsidRPr="0064217E">
              <w:rPr>
                <w:rFonts w:ascii="Cambria" w:hAnsi="Cambria" w:cs="Cambria"/>
              </w:rPr>
              <w:t>Osvojiť si, čo znamená žiť hospodárne.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Poznať hodnotu vecí ako výsledku práce. Vedieť samostatne určiť približnú výšku finančného vyjadrenia hodnoty vecí a na základe toho prijímať nákupné rozhodnutia. Vedieť vyhodnotiť vplyv reklamy na spotrebu.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Nájsť a vyhodnotiť informácie z rôznych zdrojov.</w:t>
            </w: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Analyzovať a vyhodnotiť reklamné tvrdenia. Uviesť internetové a tlačové zdroje informácií o produktoch a vymenovať silné a slabé stránky každého z nich.</w:t>
            </w:r>
          </w:p>
        </w:tc>
      </w:tr>
    </w:tbl>
    <w:p w:rsidR="007B18E1" w:rsidRPr="00CE0C11" w:rsidRDefault="007B18E1" w:rsidP="007B18E1">
      <w:pPr>
        <w:pStyle w:val="Bezriadkovania"/>
        <w:spacing w:line="360" w:lineRule="auto"/>
        <w:rPr>
          <w:rFonts w:ascii="Cambria" w:hAnsi="Cambria" w:cs="Cambria"/>
          <w:sz w:val="20"/>
          <w:szCs w:val="20"/>
        </w:rPr>
      </w:pPr>
    </w:p>
    <w:p w:rsidR="007B18E1" w:rsidRPr="00AF6342" w:rsidRDefault="007B18E1" w:rsidP="007B18E1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AF6342">
        <w:rPr>
          <w:rFonts w:ascii="Times New Roman" w:hAnsi="Times New Roman" w:cs="Times New Roman"/>
          <w:b/>
          <w:bCs/>
        </w:rPr>
        <w:t xml:space="preserve"> téma: Peniaze a finančné inštitúcie v trhovej ekonomike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4"/>
        <w:gridCol w:w="7870"/>
      </w:tblGrid>
      <w:tr w:rsidR="007B18E1" w:rsidRPr="00CE0C11" w:rsidTr="00254B1D">
        <w:trPr>
          <w:trHeight w:val="552"/>
        </w:trPr>
        <w:tc>
          <w:tcPr>
            <w:tcW w:w="6629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Čiastkové kompetencie: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7B18E1" w:rsidRPr="00CE0C11" w:rsidRDefault="007B18E1" w:rsidP="00254B1D">
            <w:pPr>
              <w:pStyle w:val="Bezriadkovania"/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E0C1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Očakávania, že žiak je na úrovni ISCED 2 schopný: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Identifikovať zdroje osobných príjmov.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Vysvetliť pojem mzda. Uviesť príklady zdrojov príjmu iných ne</w:t>
            </w:r>
            <w:r>
              <w:rPr>
                <w:rFonts w:ascii="Cambria" w:hAnsi="Cambria" w:cs="Cambria"/>
              </w:rPr>
              <w:t xml:space="preserve">ž </w:t>
            </w:r>
            <w:r w:rsidRPr="0064217E">
              <w:rPr>
                <w:rFonts w:ascii="Cambria" w:hAnsi="Cambria" w:cs="Cambria"/>
              </w:rPr>
              <w:t>mzda (dar, provízia a zisk).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lastRenderedPageBreak/>
              <w:t>Orientovať sa v modeloch zabezpečenia jednotlivca a rodiny peniazmi.</w:t>
            </w: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Vedieť popísať spôsob zabezpečenia peňazí vo vlastnej rodine a porovnať ho so zabezpečením v inej rodiny.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Mať základné informácie o jednotlivých druhoch spotrebných úverov.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Uviesť príklady ochranných prvkov, vychádzajúcich zo zákonov o spotrebiteľských úveroch.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Diskutovať o tom, ako sporenie prispieva k finančnej prosperite.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Uviesť príklady, ako sporenie môže zlepšiť finančnú prosperitu. Opísať pozitívne a negatívne stránky sporenia na krátkodobé a strednodobé ciele. Vysvetliť hodnotu a význam „núdzového fondu“. Vysvetliť, prečo je sporenie základným predpokladom pre investovanie.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Vysvetliť v rámci súkromného poistenia podstatu a význam poistenia majetku, zodpovednosti za spôsobené škody, úrazového a životného poistenia.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9F38D8" w:rsidRDefault="007B18E1" w:rsidP="00254B1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Vymenovať cennosti, ktoré sa bež</w:t>
            </w:r>
            <w:r w:rsidRPr="005A4B6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ne nachádzajú v domácnostiach. Opísať, akým spôsobom môžu byť tieto cenné predmety a majetkové hodnoty ohrozené alebo stratené. Opísať spôsoby ochrany cenných predmetov a majetkových hodnôt. Stručne charakterizovať oblasti, kde je človek vystavený možnosti úrazu. </w:t>
            </w:r>
            <w:r w:rsidRPr="009F38D8">
              <w:rPr>
                <w:rFonts w:ascii="Cambria" w:hAnsi="Cambria" w:cs="Cambria"/>
                <w:color w:val="000000"/>
                <w:sz w:val="22"/>
                <w:szCs w:val="22"/>
              </w:rPr>
              <w:t>Vysvetliť podstatu a význam poistenia: majetku, osôb, zodpovednosti z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a spôsobené škody, úrazového a ž</w:t>
            </w:r>
            <w:r w:rsidRPr="009F38D8">
              <w:rPr>
                <w:rFonts w:ascii="Cambria" w:hAnsi="Cambria" w:cs="Cambria"/>
                <w:color w:val="000000"/>
                <w:sz w:val="22"/>
                <w:szCs w:val="22"/>
              </w:rPr>
              <w:t>ivotného poistenia.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  <w:b/>
                <w:bCs/>
              </w:rPr>
            </w:pPr>
            <w:r w:rsidRPr="0064217E">
              <w:rPr>
                <w:rFonts w:ascii="Cambria" w:hAnsi="Cambria" w:cs="Cambria"/>
              </w:rPr>
              <w:t>Opísať spôsoby, ako sa vyhnúť problémom so zadlžením alebo ako ich zvládnuť.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Vysvetliť, ako sa vyhnúť problémom pri požičiavania si peňazí alebo predmetov vo vzťahu k ich hodnote. Uviesť príklady legálnych a nelegálnych postupov pri vymáhaní dlhov.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Prevziať zodpovednosť za osobné finančné rozhodnutia.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Popísať spôsoby, ako byť finančne zodpovedným dospelým človekom. Uviesť príklady prínosov finančnej zodpovednosti a strát spôsobených finančnou nezodpovednosťou. Inšpirovať sa príkladmi úspešných osobností. Uviesť príklady úspešných jednotlivcov na svojej plánovanej profesijnej ceste.</w:t>
            </w:r>
          </w:p>
        </w:tc>
      </w:tr>
      <w:tr w:rsidR="007B18E1" w:rsidRPr="00CE0C11" w:rsidTr="00254B1D">
        <w:tc>
          <w:tcPr>
            <w:tcW w:w="6629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Popísať spôsob používania rôznych metód platenia.</w:t>
            </w:r>
          </w:p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</w:p>
        </w:tc>
        <w:tc>
          <w:tcPr>
            <w:tcW w:w="8080" w:type="dxa"/>
          </w:tcPr>
          <w:p w:rsidR="007B18E1" w:rsidRPr="0064217E" w:rsidRDefault="007B18E1" w:rsidP="00254B1D">
            <w:pPr>
              <w:pStyle w:val="Bezriadkovania"/>
              <w:spacing w:line="240" w:lineRule="auto"/>
              <w:rPr>
                <w:rFonts w:ascii="Cambria" w:hAnsi="Cambria" w:cs="Cambria"/>
              </w:rPr>
            </w:pPr>
            <w:r w:rsidRPr="0064217E">
              <w:rPr>
                <w:rFonts w:ascii="Cambria" w:hAnsi="Cambria" w:cs="Cambria"/>
              </w:rPr>
              <w:t>Opísať rôzne typy miestnych finančných inštitúcií. Vysvetliť, čím sa od seba líšia. Vysvetliť, ako fungujú šeky, debetné a kreditné karty. Diskutovať o výhodách a nevýhodách jednotlivých platobných metód.</w:t>
            </w:r>
          </w:p>
        </w:tc>
      </w:tr>
    </w:tbl>
    <w:p w:rsidR="007B18E1" w:rsidRDefault="007B18E1" w:rsidP="007B18E1">
      <w:pPr>
        <w:pStyle w:val="Bezriadkovania"/>
        <w:spacing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621175" w:rsidRDefault="00621175"/>
    <w:sectPr w:rsidR="00621175" w:rsidSect="004947A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27B8"/>
    <w:multiLevelType w:val="hybridMultilevel"/>
    <w:tmpl w:val="A628EF16"/>
    <w:lvl w:ilvl="0" w:tplc="ADE4B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05AC"/>
    <w:multiLevelType w:val="hybridMultilevel"/>
    <w:tmpl w:val="8778A65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0702"/>
    <w:multiLevelType w:val="hybridMultilevel"/>
    <w:tmpl w:val="2DD83834"/>
    <w:lvl w:ilvl="0" w:tplc="7DBC29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8E1"/>
    <w:rsid w:val="00071F90"/>
    <w:rsid w:val="00621175"/>
    <w:rsid w:val="007B18E1"/>
    <w:rsid w:val="00CB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8E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B18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99"/>
    <w:qFormat/>
    <w:rsid w:val="007B18E1"/>
    <w:pPr>
      <w:spacing w:after="0"/>
    </w:pPr>
    <w:rPr>
      <w:rFonts w:ascii="Calibri" w:eastAsia="Calibri" w:hAnsi="Calibri" w:cs="Calibri"/>
    </w:rPr>
  </w:style>
  <w:style w:type="character" w:customStyle="1" w:styleId="BezriadkovaniaChar">
    <w:name w:val="Bez riadkovania Char"/>
    <w:link w:val="Bezriadkovania"/>
    <w:uiPriority w:val="99"/>
    <w:locked/>
    <w:rsid w:val="007B18E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2051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ZUZANKA</cp:lastModifiedBy>
  <cp:revision>2</cp:revision>
  <dcterms:created xsi:type="dcterms:W3CDTF">2014-11-11T22:57:00Z</dcterms:created>
  <dcterms:modified xsi:type="dcterms:W3CDTF">2014-11-12T19:10:00Z</dcterms:modified>
</cp:coreProperties>
</file>